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BF" w:rsidRDefault="007D6F79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917C237" wp14:editId="124CFDB3">
            <wp:extent cx="8493125" cy="540004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312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BF2E48" w:rsidRPr="00A361E2" w:rsidTr="00BF2E48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BF2E48" w:rsidRPr="00A361E2" w:rsidRDefault="00BF2E48" w:rsidP="00BF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1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Ação: 7004 - PRECATÓRIOS E SENTENÇAS JUDICIÁRIAS</w:t>
            </w:r>
            <w:r w:rsidRPr="00A361E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BF2E48" w:rsidRPr="00A361E2" w:rsidRDefault="00BF2E48" w:rsidP="00BF2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1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IAG: 0 </w:t>
            </w:r>
          </w:p>
        </w:tc>
      </w:tr>
    </w:tbl>
    <w:p w:rsidR="00BF2E48" w:rsidRPr="00A361E2" w:rsidRDefault="00BF2E48" w:rsidP="00BF2E48">
      <w:pPr>
        <w:numPr>
          <w:ilvl w:val="0"/>
          <w:numId w:val="6"/>
        </w:numPr>
        <w:spacing w:before="100" w:beforeAutospacing="1" w:after="24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361E2">
        <w:rPr>
          <w:rFonts w:ascii="Calibri" w:eastAsia="Times New Roman" w:hAnsi="Calibri" w:cs="Calibri"/>
          <w:b/>
          <w:bCs/>
          <w:color w:val="000000"/>
          <w:lang w:eastAsia="pt-BR"/>
        </w:rPr>
        <w:t>Primeiro Bimestre</w:t>
      </w:r>
      <w:r w:rsidRPr="00A361E2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BF2E48" w:rsidRPr="00A361E2" w:rsidRDefault="00BF2E48" w:rsidP="00BF2E4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361E2">
        <w:rPr>
          <w:rFonts w:ascii="Calibri" w:eastAsia="Times New Roman" w:hAnsi="Calibri" w:cs="Calibri"/>
          <w:b/>
          <w:bCs/>
          <w:color w:val="000000"/>
          <w:lang w:eastAsia="pt-BR"/>
        </w:rPr>
        <w:t>Justificativa de Desempenho Jan-</w:t>
      </w:r>
      <w:proofErr w:type="spellStart"/>
      <w:r w:rsidRPr="00A361E2">
        <w:rPr>
          <w:rFonts w:ascii="Calibri" w:eastAsia="Times New Roman" w:hAnsi="Calibri" w:cs="Calibri"/>
          <w:b/>
          <w:bCs/>
          <w:color w:val="000000"/>
          <w:lang w:eastAsia="pt-BR"/>
        </w:rPr>
        <w:t>Fev</w:t>
      </w:r>
      <w:proofErr w:type="spellEnd"/>
      <w:r w:rsidRPr="00A361E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A361E2">
        <w:rPr>
          <w:rFonts w:ascii="Calibri" w:eastAsia="Times New Roman" w:hAnsi="Calibri" w:cs="Calibri"/>
          <w:color w:val="000000"/>
          <w:lang w:eastAsia="pt-BR"/>
        </w:rPr>
        <w:t xml:space="preserve">Este resultado tem como consequência a metodologia utilizada no momento da elaboração do PPAG/LOA, considerando apenas valor e número de precatórios, apesar do produto da ação ser Precatório/RPV Pago, o que inviabiliza estimativa dentro dos paramentos de eficiência exigidos pelo sistema. Ainda cabe à Fundação realizar o pagamento dos RPV e precatórios dentro do prazo estabelecido em mandado Judicial. </w:t>
      </w:r>
    </w:p>
    <w:p w:rsidR="00BF2E48" w:rsidRPr="00A361E2" w:rsidRDefault="00BF2E48" w:rsidP="00BF2E48">
      <w:pPr>
        <w:spacing w:before="100" w:beforeAutospacing="1" w:after="24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</w:p>
    <w:p w:rsidR="00BF2E48" w:rsidRPr="00A361E2" w:rsidRDefault="00BF2E48" w:rsidP="00BF2E4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361E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Outras informações de situação: </w:t>
      </w:r>
      <w:r w:rsidRPr="00A361E2">
        <w:rPr>
          <w:rFonts w:ascii="Calibri" w:eastAsia="Times New Roman" w:hAnsi="Calibri" w:cs="Calibri"/>
          <w:color w:val="000000"/>
          <w:lang w:eastAsia="pt-BR"/>
        </w:rPr>
        <w:t xml:space="preserve">Neste bimestre a despesa realizada é referente à cobertura de despesa com 20 processos, sendo incluso o pagamento de honorários advocatícios e </w:t>
      </w:r>
      <w:proofErr w:type="spellStart"/>
      <w:r w:rsidRPr="00A361E2">
        <w:rPr>
          <w:rFonts w:ascii="Calibri" w:eastAsia="Times New Roman" w:hAnsi="Calibri" w:cs="Calibri"/>
          <w:color w:val="000000"/>
          <w:lang w:eastAsia="pt-BR"/>
        </w:rPr>
        <w:t>Ipsemg</w:t>
      </w:r>
      <w:proofErr w:type="spellEnd"/>
      <w:r w:rsidRPr="00A361E2">
        <w:rPr>
          <w:rFonts w:ascii="Calibri" w:eastAsia="Times New Roman" w:hAnsi="Calibri" w:cs="Calibri"/>
          <w:color w:val="000000"/>
          <w:lang w:eastAsia="pt-BR"/>
        </w:rPr>
        <w:t xml:space="preserve"> patronal relativo </w:t>
      </w:r>
      <w:proofErr w:type="spellStart"/>
      <w:r w:rsidRPr="00A361E2">
        <w:rPr>
          <w:rFonts w:ascii="Calibri" w:eastAsia="Times New Roman" w:hAnsi="Calibri" w:cs="Calibri"/>
          <w:color w:val="000000"/>
          <w:lang w:eastAsia="pt-BR"/>
        </w:rPr>
        <w:t>á</w:t>
      </w:r>
      <w:proofErr w:type="spellEnd"/>
      <w:r w:rsidRPr="00A361E2">
        <w:rPr>
          <w:rFonts w:ascii="Calibri" w:eastAsia="Times New Roman" w:hAnsi="Calibri" w:cs="Calibri"/>
          <w:color w:val="000000"/>
          <w:lang w:eastAsia="pt-BR"/>
        </w:rPr>
        <w:t xml:space="preserve"> eles.: Foram 19 Requisitórios de pequeno: 04 em janeiro e 15 em fevereiro, e 1 precatório em fevereiro.</w:t>
      </w:r>
    </w:p>
    <w:p w:rsidR="00A361E2" w:rsidRP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lang w:eastAsia="pt-BR"/>
        </w:rPr>
      </w:pP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D9DE9D6" wp14:editId="49B449CE">
            <wp:extent cx="8527350" cy="57054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1819" cy="57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A361E2" w:rsidRPr="00FF1B93" w:rsidTr="00A361E2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A361E2" w:rsidRPr="00FF1B93" w:rsidRDefault="00A361E2" w:rsidP="00A361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F1B93">
              <w:rPr>
                <w:rFonts w:ascii="Calibri" w:eastAsia="Times New Roman" w:hAnsi="Calibri" w:cs="Calibri"/>
                <w:b/>
                <w:bCs/>
                <w:lang w:eastAsia="pt-BR"/>
              </w:rPr>
              <w:t>Ação: 7004 - PRECATÓRIOS E SENTENÇAS JUDICIÁRIAS</w:t>
            </w:r>
            <w:r w:rsidRPr="00FF1B93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A361E2" w:rsidRPr="00FF1B93" w:rsidRDefault="00A361E2" w:rsidP="00A361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F1B93">
              <w:rPr>
                <w:rFonts w:ascii="Calibri" w:eastAsia="Times New Roman" w:hAnsi="Calibri" w:cs="Calibri"/>
                <w:b/>
                <w:bCs/>
                <w:lang w:eastAsia="pt-BR"/>
              </w:rPr>
              <w:t>IAG: 0 </w:t>
            </w:r>
          </w:p>
        </w:tc>
      </w:tr>
    </w:tbl>
    <w:p w:rsidR="00A361E2" w:rsidRPr="00FF1B93" w:rsidRDefault="00A361E2" w:rsidP="00A361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t-BR"/>
        </w:rPr>
      </w:pPr>
      <w:r w:rsidRPr="00FF1B93">
        <w:rPr>
          <w:rFonts w:ascii="Calibri" w:eastAsia="Times New Roman" w:hAnsi="Calibri" w:cs="Calibri"/>
          <w:b/>
          <w:bCs/>
          <w:lang w:eastAsia="pt-BR"/>
        </w:rPr>
        <w:t>Segundo Bimestre</w:t>
      </w:r>
      <w:r w:rsidRPr="00FF1B93">
        <w:rPr>
          <w:rFonts w:ascii="Calibri" w:eastAsia="Times New Roman" w:hAnsi="Calibri" w:cs="Calibri"/>
          <w:lang w:eastAsia="pt-BR"/>
        </w:rPr>
        <w:t xml:space="preserve"> </w:t>
      </w:r>
    </w:p>
    <w:p w:rsidR="00A361E2" w:rsidRPr="00FF1B93" w:rsidRDefault="00A361E2" w:rsidP="00A361E2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lang w:eastAsia="pt-BR"/>
        </w:rPr>
      </w:pPr>
      <w:r w:rsidRPr="00FF1B93">
        <w:rPr>
          <w:rFonts w:ascii="Calibri" w:eastAsia="Times New Roman" w:hAnsi="Calibri" w:cs="Calibri"/>
          <w:b/>
          <w:bCs/>
          <w:lang w:eastAsia="pt-BR"/>
        </w:rPr>
        <w:t>Justificativa de Desempenho Jan-</w:t>
      </w:r>
      <w:proofErr w:type="spellStart"/>
      <w:r w:rsidRPr="00FF1B93">
        <w:rPr>
          <w:rFonts w:ascii="Calibri" w:eastAsia="Times New Roman" w:hAnsi="Calibri" w:cs="Calibri"/>
          <w:b/>
          <w:bCs/>
          <w:lang w:eastAsia="pt-BR"/>
        </w:rPr>
        <w:t>Abr</w:t>
      </w:r>
      <w:proofErr w:type="spellEnd"/>
      <w:r w:rsidRPr="00FF1B93">
        <w:rPr>
          <w:rFonts w:ascii="Calibri" w:eastAsia="Times New Roman" w:hAnsi="Calibri" w:cs="Calibri"/>
          <w:b/>
          <w:bCs/>
          <w:lang w:eastAsia="pt-BR"/>
        </w:rPr>
        <w:t xml:space="preserve">: </w:t>
      </w:r>
      <w:r w:rsidRPr="00FF1B93">
        <w:rPr>
          <w:rFonts w:ascii="Calibri" w:eastAsia="Times New Roman" w:hAnsi="Calibri" w:cs="Calibri"/>
          <w:lang w:eastAsia="pt-BR"/>
        </w:rPr>
        <w:t xml:space="preserve">Este resultado é recorrente e como já colocado no bimestre anterior tem como consequência a metodologia utilizada no momento da elaboração do PPAG/LOA, considerando apenas valor e número de precatórios, apesar do produto da ação ser Precatório/RPV Pago, o que inviabiliza estimativa dentro dos paramentos de eficiência exigidos pelo sistema. Ainda cabe à Fundação realizar o pagamento dos RPV e precatórios dentro do prazo estabelecido em mandado Judicial. </w:t>
      </w:r>
    </w:p>
    <w:p w:rsidR="00A361E2" w:rsidRPr="00FF1B93" w:rsidRDefault="00A361E2" w:rsidP="00A361E2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lang w:eastAsia="pt-BR"/>
        </w:rPr>
      </w:pPr>
    </w:p>
    <w:p w:rsidR="00A361E2" w:rsidRPr="00FF1B93" w:rsidRDefault="00A361E2" w:rsidP="00A361E2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lang w:eastAsia="pt-BR"/>
        </w:rPr>
      </w:pPr>
      <w:r w:rsidRPr="00FF1B93">
        <w:rPr>
          <w:rFonts w:ascii="Calibri" w:eastAsia="Times New Roman" w:hAnsi="Calibri" w:cs="Calibri"/>
          <w:b/>
          <w:bCs/>
          <w:lang w:eastAsia="pt-BR"/>
        </w:rPr>
        <w:t xml:space="preserve">Outras informações de situação: </w:t>
      </w:r>
      <w:r w:rsidRPr="00FF1B93">
        <w:rPr>
          <w:rFonts w:ascii="Calibri" w:eastAsia="Times New Roman" w:hAnsi="Calibri" w:cs="Calibri"/>
          <w:lang w:eastAsia="pt-BR"/>
        </w:rPr>
        <w:t xml:space="preserve">Foram realizados o pagamento de 48 processos ao se computar da despesa de pessoal grupo </w:t>
      </w:r>
      <w:proofErr w:type="gramStart"/>
      <w:r w:rsidRPr="00FF1B93">
        <w:rPr>
          <w:rFonts w:ascii="Calibri" w:eastAsia="Times New Roman" w:hAnsi="Calibri" w:cs="Calibri"/>
          <w:lang w:eastAsia="pt-BR"/>
        </w:rPr>
        <w:t>1,sendo</w:t>
      </w:r>
      <w:proofErr w:type="gramEnd"/>
      <w:r w:rsidRPr="00FF1B93">
        <w:rPr>
          <w:rFonts w:ascii="Calibri" w:eastAsia="Times New Roman" w:hAnsi="Calibri" w:cs="Calibri"/>
          <w:lang w:eastAsia="pt-BR"/>
        </w:rPr>
        <w:t xml:space="preserve"> que destes 4 são processos referentes a precatórios. São empenhados/realizados também a cobertura de despesas de honorários advocatícios e </w:t>
      </w:r>
      <w:proofErr w:type="spellStart"/>
      <w:r w:rsidRPr="00FF1B93">
        <w:rPr>
          <w:rFonts w:ascii="Calibri" w:eastAsia="Times New Roman" w:hAnsi="Calibri" w:cs="Calibri"/>
          <w:lang w:eastAsia="pt-BR"/>
        </w:rPr>
        <w:t>Ipsemg</w:t>
      </w:r>
      <w:proofErr w:type="spellEnd"/>
      <w:r w:rsidRPr="00FF1B93">
        <w:rPr>
          <w:rFonts w:ascii="Calibri" w:eastAsia="Times New Roman" w:hAnsi="Calibri" w:cs="Calibri"/>
          <w:lang w:eastAsia="pt-BR"/>
        </w:rPr>
        <w:t xml:space="preserve"> patronal conforme solicitados pelo setor responsável pelo empenho/liquidação e pagamento das despesas computadas nessa ação.</w:t>
      </w:r>
      <w:r w:rsidRPr="00FF1B93">
        <w:rPr>
          <w:rFonts w:ascii="Calibri" w:eastAsia="Times New Roman" w:hAnsi="Calibri" w:cs="Calibri"/>
          <w:lang w:eastAsia="pt-BR"/>
        </w:rPr>
        <w:br/>
      </w:r>
      <w:r w:rsidRPr="00FF1B93">
        <w:rPr>
          <w:rFonts w:ascii="Calibri" w:eastAsia="Times New Roman" w:hAnsi="Calibri" w:cs="Calibri"/>
          <w:lang w:eastAsia="pt-BR"/>
        </w:rPr>
        <w:br/>
        <w:t>A variação no crédito autorizado em relação ao mês de fevereiro é de R$ 150.000,00, este é referente à suplementação orçamentária, conforme SIMG/MG ( n º 30 de 17/03/22 na fonte 60.9), para cobertura de despesas com honorários advocatícios de precatórios e RPVS e a estimativa é que será necessário  solicitar suplementação orçamentária novamente para acobertar futuras despesas considerando o grande volume de processos que estão sendo encaminhados e o saldo de crédito autorizado.</w:t>
      </w: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A361E2" w:rsidRDefault="00A361E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D5A32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D5A32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D5A32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D5A32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D5A32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EA0CF7" wp14:editId="4C13332F">
            <wp:extent cx="8486775" cy="567252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9190" cy="56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1275"/>
      </w:tblGrid>
      <w:tr w:rsidR="00FF1B93" w:rsidRPr="00FF1B93" w:rsidTr="00FF1B93">
        <w:trPr>
          <w:trHeight w:val="375"/>
          <w:tblCellSpacing w:w="0" w:type="dxa"/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FF1B93" w:rsidRPr="00FF1B93" w:rsidRDefault="00FF1B93" w:rsidP="00FF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B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Ação: 7004 - PRECATÓRIOS E SENTENÇAS JUDICIÁRIAS</w:t>
            </w:r>
            <w:r w:rsidRPr="00FF1B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  <w:hideMark/>
          </w:tcPr>
          <w:p w:rsidR="00FF1B93" w:rsidRPr="00FF1B93" w:rsidRDefault="00FF1B93" w:rsidP="00FF1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B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IAG: 0 </w:t>
            </w:r>
          </w:p>
        </w:tc>
      </w:tr>
    </w:tbl>
    <w:p w:rsidR="00FF1B93" w:rsidRPr="00FF1B93" w:rsidRDefault="00FF1B93" w:rsidP="00FF1B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FF1B93">
        <w:rPr>
          <w:rFonts w:ascii="Calibri" w:eastAsia="Times New Roman" w:hAnsi="Calibri" w:cs="Calibri"/>
          <w:b/>
          <w:bCs/>
          <w:color w:val="000000"/>
          <w:lang w:eastAsia="pt-BR"/>
        </w:rPr>
        <w:t>Terceiro Bimestre</w:t>
      </w:r>
      <w:r w:rsidRPr="00FF1B93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b/>
          <w:bCs/>
          <w:color w:val="000000"/>
          <w:lang w:eastAsia="pt-BR"/>
        </w:rPr>
        <w:t>Justificativa de Desempenho Jan-</w:t>
      </w:r>
      <w:proofErr w:type="spellStart"/>
      <w:r w:rsidRPr="00FF1B93">
        <w:rPr>
          <w:rFonts w:ascii="Calibri" w:eastAsia="Times New Roman" w:hAnsi="Calibri" w:cs="Calibri"/>
          <w:b/>
          <w:bCs/>
          <w:color w:val="000000"/>
          <w:lang w:eastAsia="pt-BR"/>
        </w:rPr>
        <w:t>Jun</w:t>
      </w:r>
      <w:proofErr w:type="spellEnd"/>
      <w:r w:rsidRPr="00FF1B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FF1B93">
        <w:rPr>
          <w:rFonts w:ascii="Calibri" w:eastAsia="Times New Roman" w:hAnsi="Calibri" w:cs="Calibri"/>
          <w:color w:val="000000"/>
          <w:lang w:eastAsia="pt-BR"/>
        </w:rPr>
        <w:t>Execução subestimada no físico e orçamentário, sendo essa situação recorrente e como já colocado nos bimestres anteriores, este está vinculado à metodologia utilizada na elaboração do PPAG/LOA, considerando apenas valor e número de precatórios, apesar do produto da ação ser Precatório/RPV Pago, que inviabiliza estimativa dentro dos paramentos de eficiência exigidos pelo sistema. Ainda cabe à Fundação realizar o pagamento dos RPV e precatórios dentro do prazo estabelecido em mandado Judicial, outro fator também são as particularidade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r w:rsidRPr="00FF1B93">
        <w:rPr>
          <w:rFonts w:ascii="Calibri" w:eastAsia="Times New Roman" w:hAnsi="Calibri" w:cs="Calibri"/>
          <w:color w:val="000000"/>
          <w:lang w:eastAsia="pt-BR"/>
        </w:rPr>
        <w:t xml:space="preserve"> na liberação de cada Ação Judicial. </w:t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Outras informações de situação: </w:t>
      </w:r>
      <w:r w:rsidRPr="00FF1B93">
        <w:rPr>
          <w:rFonts w:ascii="Calibri" w:eastAsia="Times New Roman" w:hAnsi="Calibri" w:cs="Calibri"/>
          <w:color w:val="000000"/>
          <w:lang w:eastAsia="pt-BR"/>
        </w:rPr>
        <w:t>Foram realizados os pagamento</w:t>
      </w:r>
      <w:r w:rsidR="00DF78EF">
        <w:rPr>
          <w:rFonts w:ascii="Calibri" w:eastAsia="Times New Roman" w:hAnsi="Calibri" w:cs="Calibri"/>
          <w:color w:val="000000"/>
          <w:lang w:eastAsia="pt-BR"/>
        </w:rPr>
        <w:t>s</w:t>
      </w:r>
      <w:r w:rsidRPr="00FF1B93">
        <w:rPr>
          <w:rFonts w:ascii="Calibri" w:eastAsia="Times New Roman" w:hAnsi="Calibri" w:cs="Calibri"/>
          <w:color w:val="000000"/>
          <w:lang w:eastAsia="pt-BR"/>
        </w:rPr>
        <w:t xml:space="preserve"> de 63 processos ao se computar as despesa</w:t>
      </w:r>
      <w:r w:rsidR="00DF78EF">
        <w:rPr>
          <w:rFonts w:ascii="Calibri" w:eastAsia="Times New Roman" w:hAnsi="Calibri" w:cs="Calibri"/>
          <w:color w:val="000000"/>
          <w:lang w:eastAsia="pt-BR"/>
        </w:rPr>
        <w:t>s</w:t>
      </w:r>
      <w:bookmarkStart w:id="0" w:name="_GoBack"/>
      <w:bookmarkEnd w:id="0"/>
      <w:r w:rsidRPr="00FF1B93">
        <w:rPr>
          <w:rFonts w:ascii="Calibri" w:eastAsia="Times New Roman" w:hAnsi="Calibri" w:cs="Calibri"/>
          <w:color w:val="000000"/>
          <w:lang w:eastAsia="pt-BR"/>
        </w:rPr>
        <w:t xml:space="preserve"> de pessoal grupo 1,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FF1B93">
        <w:rPr>
          <w:rFonts w:ascii="Calibri" w:eastAsia="Times New Roman" w:hAnsi="Calibri" w:cs="Calibri"/>
          <w:color w:val="000000"/>
          <w:lang w:eastAsia="pt-BR"/>
        </w:rPr>
        <w:t>sendo que destes 16 são Processos referente as despesas com Requisitório de Pequeno valor - RPV, estes valores foram bloqueados por determinação judicial na conta 10060-9 - convenio em fase de prestação de contas final e na conta 854993-1 - conta arrecadadora. tais processos ficaram pendente de reconhecimento da despesas, aguardando orientação da SEF - Processo SEI 2320.01.0007103/2022-88</w:t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  <w:t xml:space="preserve">Neste bimestre foram empenhados/realizados também a cobertura de despesas com honorários advocatícios, INSS e </w:t>
      </w:r>
      <w:proofErr w:type="spellStart"/>
      <w:r w:rsidRPr="00FF1B93">
        <w:rPr>
          <w:rFonts w:ascii="Calibri" w:eastAsia="Times New Roman" w:hAnsi="Calibri" w:cs="Calibri"/>
          <w:color w:val="000000"/>
          <w:lang w:eastAsia="pt-BR"/>
        </w:rPr>
        <w:t>Ipsemg</w:t>
      </w:r>
      <w:proofErr w:type="spellEnd"/>
      <w:r w:rsidRPr="00FF1B93">
        <w:rPr>
          <w:rFonts w:ascii="Calibri" w:eastAsia="Times New Roman" w:hAnsi="Calibri" w:cs="Calibri"/>
          <w:color w:val="000000"/>
          <w:lang w:eastAsia="pt-BR"/>
        </w:rPr>
        <w:t xml:space="preserve"> patronal, nesta ação.</w:t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</w:r>
      <w:r w:rsidRPr="00FF1B93">
        <w:rPr>
          <w:rFonts w:ascii="Calibri" w:eastAsia="Times New Roman" w:hAnsi="Calibri" w:cs="Calibri"/>
          <w:color w:val="000000"/>
          <w:lang w:eastAsia="pt-BR"/>
        </w:rPr>
        <w:br/>
        <w:t xml:space="preserve">Suplementação orçamentária nessa ação conforme decreto SIMG 54 de 04/05/2022 sendo: grupo 1 - pessoal R$500.000,00 e grupo 3 - custeio R$100.000,00, no total de R$600.000,00. </w:t>
      </w:r>
    </w:p>
    <w:p w:rsidR="001D5A32" w:rsidRPr="00BF2E48" w:rsidRDefault="001D5A32" w:rsidP="00BF2E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sectPr w:rsidR="001D5A32" w:rsidRPr="00BF2E48" w:rsidSect="00AD4D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88"/>
    <w:multiLevelType w:val="multilevel"/>
    <w:tmpl w:val="D5E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D001D"/>
    <w:multiLevelType w:val="multilevel"/>
    <w:tmpl w:val="F03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41DC8"/>
    <w:multiLevelType w:val="hybridMultilevel"/>
    <w:tmpl w:val="21DC5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52B"/>
    <w:multiLevelType w:val="multilevel"/>
    <w:tmpl w:val="831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57F1D"/>
    <w:multiLevelType w:val="multilevel"/>
    <w:tmpl w:val="C2D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35307"/>
    <w:multiLevelType w:val="multilevel"/>
    <w:tmpl w:val="0142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45479"/>
    <w:multiLevelType w:val="multilevel"/>
    <w:tmpl w:val="EF5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40907"/>
    <w:multiLevelType w:val="multilevel"/>
    <w:tmpl w:val="F5D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F"/>
    <w:rsid w:val="001C3749"/>
    <w:rsid w:val="001D5A32"/>
    <w:rsid w:val="0043753F"/>
    <w:rsid w:val="004828E7"/>
    <w:rsid w:val="00610D7E"/>
    <w:rsid w:val="00696514"/>
    <w:rsid w:val="00783BE7"/>
    <w:rsid w:val="007D6F79"/>
    <w:rsid w:val="00825E21"/>
    <w:rsid w:val="00877771"/>
    <w:rsid w:val="00A361E2"/>
    <w:rsid w:val="00A430C0"/>
    <w:rsid w:val="00AD4DBF"/>
    <w:rsid w:val="00B70E6B"/>
    <w:rsid w:val="00BF2E48"/>
    <w:rsid w:val="00CC783F"/>
    <w:rsid w:val="00D87300"/>
    <w:rsid w:val="00DF78EF"/>
    <w:rsid w:val="00FC6A55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CBE"/>
  <w15:chartTrackingRefBased/>
  <w15:docId w15:val="{537F805B-FD07-4891-8BB2-B6B6698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4DBF"/>
    <w:rPr>
      <w:b/>
      <w:bCs/>
    </w:rPr>
  </w:style>
  <w:style w:type="paragraph" w:styleId="PargrafodaLista">
    <w:name w:val="List Paragraph"/>
    <w:basedOn w:val="Normal"/>
    <w:uiPriority w:val="34"/>
    <w:qFormat/>
    <w:rsid w:val="0048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de Araujo Oliveira</dc:creator>
  <cp:keywords/>
  <dc:description/>
  <cp:lastModifiedBy>Cleunice Soares de Oliveira</cp:lastModifiedBy>
  <cp:revision>8</cp:revision>
  <dcterms:created xsi:type="dcterms:W3CDTF">2022-04-18T15:42:00Z</dcterms:created>
  <dcterms:modified xsi:type="dcterms:W3CDTF">2022-08-18T17:07:00Z</dcterms:modified>
</cp:coreProperties>
</file>